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59" w:rsidRPr="00CD77C9" w:rsidRDefault="00576459" w:rsidP="00CD7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7C9">
        <w:rPr>
          <w:rFonts w:ascii="Times New Roman" w:hAnsi="Times New Roman" w:cs="Times New Roman"/>
          <w:b/>
          <w:sz w:val="24"/>
          <w:szCs w:val="24"/>
        </w:rPr>
        <w:t>Информация:</w:t>
      </w:r>
    </w:p>
    <w:p w:rsidR="00576459" w:rsidRPr="00CD77C9" w:rsidRDefault="00576459" w:rsidP="00CD7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77C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Порядком предоставления земельных участков в собственность бесплатно, утвержденным </w:t>
      </w:r>
      <w:r w:rsidRPr="00CD77C9"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28.12.2015  № 146-ОЗ «О бесплатном предоставлении земельных участков в собственность граждан» (далее – Закон № 146-ОЗ), уполномоченный орган </w:t>
      </w:r>
      <w:r w:rsidRPr="00CD77C9">
        <w:rPr>
          <w:rFonts w:ascii="Times New Roman" w:eastAsia="Calibri" w:hAnsi="Times New Roman" w:cs="Times New Roman"/>
          <w:sz w:val="24"/>
          <w:szCs w:val="24"/>
        </w:rPr>
        <w:t xml:space="preserve">в течение пяти рабочих дней после размещения перечня земельных участков на официальном сайте </w:t>
      </w:r>
      <w:r w:rsidR="00CD77C9" w:rsidRPr="00CD77C9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Тайтурского муниципального образования</w:t>
      </w:r>
      <w:r w:rsidRPr="00CD77C9">
        <w:rPr>
          <w:rFonts w:ascii="Times New Roman" w:eastAsia="Calibri" w:hAnsi="Times New Roman" w:cs="Times New Roman"/>
          <w:sz w:val="24"/>
          <w:szCs w:val="24"/>
        </w:rPr>
        <w:t xml:space="preserve"> информирует граждан, состоящих на земельном учете, о дате, времени и месте проведения выбора земельных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 постановке на учет.</w:t>
      </w:r>
    </w:p>
    <w:p w:rsidR="00576459" w:rsidRPr="00CD77C9" w:rsidRDefault="00576459" w:rsidP="00CD7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7C9">
        <w:rPr>
          <w:rFonts w:ascii="Times New Roman" w:hAnsi="Times New Roman" w:cs="Times New Roman"/>
          <w:sz w:val="24"/>
          <w:szCs w:val="24"/>
        </w:rPr>
        <w:t>До дня проведения выбора земельных участков граждане, состоящие на земельном учете, вправе ознакомиться в уполномоченном органе с информацией о предлагаемых на выбор земельных участках.</w:t>
      </w:r>
    </w:p>
    <w:p w:rsidR="00576459" w:rsidRPr="00CD77C9" w:rsidRDefault="00576459" w:rsidP="00CD7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7C9">
        <w:rPr>
          <w:rFonts w:ascii="Times New Roman" w:hAnsi="Times New Roman" w:cs="Times New Roman"/>
          <w:sz w:val="24"/>
          <w:szCs w:val="24"/>
        </w:rPr>
        <w:t>П</w:t>
      </w:r>
      <w:r w:rsidR="00CD77C9">
        <w:rPr>
          <w:rFonts w:ascii="Times New Roman" w:hAnsi="Times New Roman" w:cs="Times New Roman"/>
          <w:sz w:val="24"/>
          <w:szCs w:val="24"/>
        </w:rPr>
        <w:t xml:space="preserve">роведение выбора земельных участков осуществляется не ранее </w:t>
      </w:r>
      <w:r w:rsidRPr="00CD77C9">
        <w:rPr>
          <w:rFonts w:ascii="Times New Roman" w:hAnsi="Times New Roman" w:cs="Times New Roman"/>
          <w:sz w:val="24"/>
          <w:szCs w:val="24"/>
        </w:rPr>
        <w:t>20 рабочих дней со дня размещения перечня земельных участков на официальном сайте уполномоченного органа.</w:t>
      </w:r>
    </w:p>
    <w:p w:rsidR="00576459" w:rsidRPr="00CD77C9" w:rsidRDefault="00576459" w:rsidP="00CD7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7C9">
        <w:rPr>
          <w:rFonts w:ascii="Times New Roman" w:hAnsi="Times New Roman" w:cs="Times New Roman"/>
          <w:sz w:val="24"/>
          <w:szCs w:val="24"/>
        </w:rPr>
        <w:t>При проведении выбора земельных участков уполномоченным органом осуществляется регистрация участвующих в выборе граждан, состоящих на земельном учете,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:rsidR="00576459" w:rsidRPr="00CD77C9" w:rsidRDefault="00576459" w:rsidP="00CD7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7C9">
        <w:rPr>
          <w:rFonts w:ascii="Times New Roman" w:hAnsi="Times New Roman" w:cs="Times New Roman"/>
          <w:sz w:val="24"/>
          <w:szCs w:val="24"/>
        </w:rPr>
        <w:t>Уполномоченный орган предлагает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</w:t>
      </w:r>
    </w:p>
    <w:p w:rsidR="00576459" w:rsidRPr="00CD77C9" w:rsidRDefault="00576459" w:rsidP="00CD7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7C9">
        <w:rPr>
          <w:rFonts w:ascii="Times New Roman" w:hAnsi="Times New Roman" w:cs="Times New Roman"/>
          <w:sz w:val="24"/>
          <w:szCs w:val="24"/>
        </w:rPr>
        <w:t>В случае отказа гражданина, состоящего на земельном учете, от предоставленных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</w:p>
    <w:p w:rsidR="00576459" w:rsidRPr="00CD77C9" w:rsidRDefault="00576459" w:rsidP="00CD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C9">
        <w:rPr>
          <w:rFonts w:ascii="Times New Roman" w:hAnsi="Times New Roman" w:cs="Times New Roman"/>
          <w:sz w:val="24"/>
          <w:szCs w:val="24"/>
        </w:rPr>
        <w:t>Граждане, состоящие на земельном учете, отказавшиеся от предложенных на выбор земельных участков, с земельного учета не снимаются.</w:t>
      </w:r>
    </w:p>
    <w:p w:rsidR="00576459" w:rsidRPr="00CD77C9" w:rsidRDefault="00576459" w:rsidP="00CD7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7C9">
        <w:rPr>
          <w:rFonts w:ascii="Times New Roman" w:hAnsi="Times New Roman" w:cs="Times New Roman"/>
          <w:sz w:val="24"/>
          <w:szCs w:val="24"/>
        </w:rPr>
        <w:t>В течение десяти рабочих дней со дня осуществления выбора земельного участка гражданин, состоящий на земельном учете, обращается в уполномоченный орган с заявлением о предварительном согласовании предоставления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бесплатно.</w:t>
      </w:r>
    </w:p>
    <w:p w:rsidR="00576459" w:rsidRPr="00CD77C9" w:rsidRDefault="00576459" w:rsidP="00CD7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7C9">
        <w:rPr>
          <w:rFonts w:ascii="Times New Roman" w:hAnsi="Times New Roman" w:cs="Times New Roman"/>
          <w:sz w:val="24"/>
          <w:szCs w:val="24"/>
        </w:rPr>
        <w:t>В заявлении о предварительном согласовании предоставления земельного участка в собственность бесплатно указываются:</w:t>
      </w:r>
    </w:p>
    <w:p w:rsidR="00576459" w:rsidRPr="00CD77C9" w:rsidRDefault="00576459" w:rsidP="00CD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C9">
        <w:rPr>
          <w:rFonts w:ascii="Times New Roman" w:hAnsi="Times New Roman" w:cs="Times New Roman"/>
          <w:sz w:val="24"/>
          <w:szCs w:val="24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</w:p>
    <w:p w:rsidR="00576459" w:rsidRPr="00CD77C9" w:rsidRDefault="00576459" w:rsidP="00CD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C9">
        <w:rPr>
          <w:rFonts w:ascii="Times New Roman" w:hAnsi="Times New Roman" w:cs="Times New Roman"/>
          <w:sz w:val="24"/>
          <w:szCs w:val="24"/>
        </w:rP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:rsidR="00576459" w:rsidRPr="00CD77C9" w:rsidRDefault="00576459" w:rsidP="00CD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C9">
        <w:rPr>
          <w:rFonts w:ascii="Times New Roman" w:hAnsi="Times New Roman" w:cs="Times New Roman"/>
          <w:sz w:val="24"/>
          <w:szCs w:val="24"/>
        </w:rPr>
        <w:t>3) порядковый номер земельного участка в перечне земельных участков, его местоположение, площадь;</w:t>
      </w:r>
    </w:p>
    <w:p w:rsidR="00576459" w:rsidRPr="00CD77C9" w:rsidRDefault="00576459" w:rsidP="00CD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C9">
        <w:rPr>
          <w:rFonts w:ascii="Times New Roman" w:hAnsi="Times New Roman" w:cs="Times New Roman"/>
          <w:sz w:val="24"/>
          <w:szCs w:val="24"/>
        </w:rPr>
        <w:t>4) цель использования земельного участка.</w:t>
      </w:r>
    </w:p>
    <w:p w:rsidR="00576459" w:rsidRPr="00CD77C9" w:rsidRDefault="00576459" w:rsidP="00CD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C9">
        <w:rPr>
          <w:rFonts w:ascii="Times New Roman" w:hAnsi="Times New Roman" w:cs="Times New Roman"/>
          <w:sz w:val="24"/>
          <w:szCs w:val="24"/>
        </w:rPr>
        <w:t>В заявлении о предоставлении земельного участка в собственность бесплатно указываются:</w:t>
      </w:r>
    </w:p>
    <w:p w:rsidR="00576459" w:rsidRPr="00CD77C9" w:rsidRDefault="00576459" w:rsidP="00CD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C9">
        <w:rPr>
          <w:rFonts w:ascii="Times New Roman" w:hAnsi="Times New Roman" w:cs="Times New Roman"/>
          <w:sz w:val="24"/>
          <w:szCs w:val="24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</w:p>
    <w:p w:rsidR="00576459" w:rsidRPr="00CD77C9" w:rsidRDefault="00576459" w:rsidP="00CD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C9">
        <w:rPr>
          <w:rFonts w:ascii="Times New Roman" w:hAnsi="Times New Roman" w:cs="Times New Roman"/>
          <w:sz w:val="24"/>
          <w:szCs w:val="24"/>
        </w:rPr>
        <w:t xml:space="preserve"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  </w:t>
      </w:r>
    </w:p>
    <w:p w:rsidR="00576459" w:rsidRPr="00CD77C9" w:rsidRDefault="00576459" w:rsidP="00CD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C9">
        <w:rPr>
          <w:rFonts w:ascii="Times New Roman" w:hAnsi="Times New Roman" w:cs="Times New Roman"/>
          <w:sz w:val="24"/>
          <w:szCs w:val="24"/>
        </w:rPr>
        <w:t>3) порядковый номер земельного участка в перечне земельных участков, его местоположение, площадь, кадастровый номер;</w:t>
      </w:r>
    </w:p>
    <w:p w:rsidR="00576459" w:rsidRPr="00CD77C9" w:rsidRDefault="00576459" w:rsidP="00CD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C9">
        <w:rPr>
          <w:rFonts w:ascii="Times New Roman" w:hAnsi="Times New Roman" w:cs="Times New Roman"/>
          <w:sz w:val="24"/>
          <w:szCs w:val="24"/>
        </w:rPr>
        <w:t>4) цель использования земельного участка.</w:t>
      </w:r>
    </w:p>
    <w:p w:rsidR="00576459" w:rsidRPr="00CD77C9" w:rsidRDefault="00576459" w:rsidP="00CD7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7C9">
        <w:rPr>
          <w:rFonts w:ascii="Times New Roman" w:hAnsi="Times New Roman" w:cs="Times New Roman"/>
          <w:sz w:val="24"/>
          <w:szCs w:val="24"/>
        </w:rPr>
        <w:t xml:space="preserve">Граждане, состоящие на земельном учете, извещенные о проведении выбора земельных участков и не явившиеся для выбора земельных участков, а также граждане, не представившие заявление о предварительном согласовании предоставления выбранного земельного участка в </w:t>
      </w:r>
      <w:r w:rsidRPr="00CD77C9">
        <w:rPr>
          <w:rFonts w:ascii="Times New Roman" w:hAnsi="Times New Roman" w:cs="Times New Roman"/>
          <w:sz w:val="24"/>
          <w:szCs w:val="24"/>
        </w:rPr>
        <w:lastRenderedPageBreak/>
        <w:t>собственность бесплатно либо заявление о предоставлении земельного участка в собственность бесплатно в течение десяти рабочих дней со дня проведения выбора земельных участков, считаются отказавшимися от предоставленных на выбор земельных участков.</w:t>
      </w:r>
    </w:p>
    <w:p w:rsidR="00151AB3" w:rsidRPr="00CD77C9" w:rsidRDefault="00576459" w:rsidP="00CD7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77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случае подачи заявления представителем, к заявлению должен прилагаться документ, подтверждающий полномочия лица, подписавшего заявление. Осуществление выбора земельного участка, а также предоставление заявления о </w:t>
      </w:r>
      <w:r w:rsidRPr="00CD77C9">
        <w:rPr>
          <w:rFonts w:ascii="Times New Roman" w:hAnsi="Times New Roman" w:cs="Times New Roman"/>
          <w:sz w:val="24"/>
          <w:szCs w:val="24"/>
          <w:u w:val="single"/>
        </w:rPr>
        <w:t xml:space="preserve">предварительном согласовании </w:t>
      </w:r>
      <w:r w:rsidRPr="00CD77C9">
        <w:rPr>
          <w:rFonts w:ascii="Times New Roman" w:eastAsia="Calibri" w:hAnsi="Times New Roman" w:cs="Times New Roman"/>
          <w:sz w:val="24"/>
          <w:szCs w:val="24"/>
          <w:u w:val="single"/>
        </w:rPr>
        <w:t>предоставления земельного участка осуществляется всеми членами многодетной семьи, достигшими возраста 14 лет.</w:t>
      </w:r>
    </w:p>
    <w:p w:rsidR="00CD77C9" w:rsidRDefault="00CD77C9" w:rsidP="00CD7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459" w:rsidRPr="00CD77C9" w:rsidRDefault="00576459" w:rsidP="00CD7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7C9">
        <w:rPr>
          <w:rFonts w:ascii="Times New Roman" w:hAnsi="Times New Roman"/>
          <w:b/>
          <w:sz w:val="24"/>
          <w:szCs w:val="24"/>
        </w:rPr>
        <w:t>Перечень земельных участков</w:t>
      </w:r>
    </w:p>
    <w:p w:rsidR="00151AB3" w:rsidRPr="00CD77C9" w:rsidRDefault="00576459" w:rsidP="00CD77C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D77C9">
        <w:rPr>
          <w:rFonts w:ascii="Times New Roman" w:hAnsi="Times New Roman"/>
          <w:b/>
          <w:sz w:val="24"/>
          <w:szCs w:val="24"/>
        </w:rPr>
        <w:t xml:space="preserve">в целях предоставления гражданам, имеющим право на льготы и состоящим на учете </w:t>
      </w:r>
    </w:p>
    <w:p w:rsidR="00151AB3" w:rsidRPr="00CD77C9" w:rsidRDefault="00576459" w:rsidP="00CD77C9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77C9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="00CD77C9" w:rsidRPr="00CD77C9">
        <w:rPr>
          <w:rFonts w:ascii="Times New Roman" w:hAnsi="Times New Roman"/>
          <w:b/>
          <w:sz w:val="24"/>
          <w:szCs w:val="24"/>
          <w:u w:val="single"/>
        </w:rPr>
        <w:t xml:space="preserve">Тайтурском </w:t>
      </w:r>
      <w:r w:rsidR="00151AB3" w:rsidRPr="00CD77C9">
        <w:rPr>
          <w:rFonts w:ascii="Times New Roman" w:hAnsi="Times New Roman"/>
          <w:b/>
          <w:sz w:val="24"/>
          <w:szCs w:val="24"/>
          <w:u w:val="single"/>
        </w:rPr>
        <w:t xml:space="preserve">муниципальном образовании </w:t>
      </w:r>
    </w:p>
    <w:p w:rsidR="00576459" w:rsidRPr="00CD77C9" w:rsidRDefault="00151AB3" w:rsidP="00CD77C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D77C9">
        <w:rPr>
          <w:rFonts w:ascii="Times New Roman" w:hAnsi="Times New Roman"/>
          <w:b/>
          <w:sz w:val="24"/>
          <w:szCs w:val="24"/>
        </w:rPr>
        <w:t xml:space="preserve">в </w:t>
      </w:r>
      <w:r w:rsidR="00576459" w:rsidRPr="00CD77C9">
        <w:rPr>
          <w:rFonts w:ascii="Times New Roman" w:hAnsi="Times New Roman"/>
          <w:b/>
          <w:sz w:val="24"/>
          <w:szCs w:val="24"/>
        </w:rPr>
        <w:t xml:space="preserve">соответствии с Законом Иркутской области от 28 декабря 2015 года № 146-ОЗ </w:t>
      </w:r>
    </w:p>
    <w:p w:rsidR="00576459" w:rsidRPr="00CD77C9" w:rsidRDefault="00576459" w:rsidP="00CD77C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D77C9">
        <w:rPr>
          <w:rFonts w:ascii="Times New Roman" w:hAnsi="Times New Roman"/>
          <w:b/>
          <w:sz w:val="24"/>
          <w:szCs w:val="24"/>
        </w:rPr>
        <w:t>«О бесплатном предоставлении земельных участков в собственность граждан»</w:t>
      </w:r>
    </w:p>
    <w:p w:rsidR="00576459" w:rsidRPr="00CD77C9" w:rsidRDefault="00576459" w:rsidP="00CD77C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D77C9">
        <w:rPr>
          <w:rFonts w:ascii="Times New Roman" w:hAnsi="Times New Roman"/>
          <w:b/>
          <w:sz w:val="24"/>
          <w:szCs w:val="24"/>
        </w:rPr>
        <w:t xml:space="preserve">(утвержден распоряжением </w:t>
      </w:r>
      <w:r w:rsidR="00CD77C9" w:rsidRPr="00CD77C9">
        <w:rPr>
          <w:rFonts w:ascii="Times New Roman" w:hAnsi="Times New Roman"/>
          <w:b/>
          <w:sz w:val="24"/>
          <w:szCs w:val="24"/>
        </w:rPr>
        <w:t xml:space="preserve">главы администрации Тайтурского муниципального образования № </w:t>
      </w:r>
      <w:r w:rsidR="006A740E">
        <w:rPr>
          <w:rFonts w:ascii="Times New Roman" w:hAnsi="Times New Roman"/>
          <w:b/>
          <w:sz w:val="24"/>
          <w:szCs w:val="24"/>
        </w:rPr>
        <w:t>242а-р</w:t>
      </w:r>
      <w:r w:rsidR="00CD77C9" w:rsidRPr="00CD77C9">
        <w:rPr>
          <w:rFonts w:ascii="Times New Roman" w:hAnsi="Times New Roman"/>
          <w:b/>
          <w:sz w:val="24"/>
          <w:szCs w:val="24"/>
        </w:rPr>
        <w:t xml:space="preserve"> от </w:t>
      </w:r>
      <w:r w:rsidR="006A740E">
        <w:rPr>
          <w:rFonts w:ascii="Times New Roman" w:hAnsi="Times New Roman"/>
          <w:b/>
          <w:sz w:val="24"/>
          <w:szCs w:val="24"/>
        </w:rPr>
        <w:t>2</w:t>
      </w:r>
      <w:r w:rsidR="003E6605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A740E">
        <w:rPr>
          <w:rFonts w:ascii="Times New Roman" w:hAnsi="Times New Roman"/>
          <w:b/>
          <w:sz w:val="24"/>
          <w:szCs w:val="24"/>
        </w:rPr>
        <w:t>.10.2017г.</w:t>
      </w:r>
      <w:r w:rsidR="00CD77C9" w:rsidRPr="00CD77C9">
        <w:rPr>
          <w:rFonts w:ascii="Times New Roman" w:hAnsi="Times New Roman"/>
          <w:b/>
          <w:sz w:val="24"/>
          <w:szCs w:val="24"/>
        </w:rPr>
        <w:t>)</w:t>
      </w:r>
    </w:p>
    <w:p w:rsidR="00576459" w:rsidRPr="00CD77C9" w:rsidRDefault="00576459" w:rsidP="00CD77C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2273"/>
        <w:gridCol w:w="1152"/>
        <w:gridCol w:w="2114"/>
        <w:gridCol w:w="2010"/>
        <w:gridCol w:w="1499"/>
        <w:gridCol w:w="1560"/>
        <w:gridCol w:w="1842"/>
        <w:gridCol w:w="2740"/>
      </w:tblGrid>
      <w:tr w:rsidR="00CD77C9" w:rsidRPr="00BE3A9D" w:rsidTr="006D1059">
        <w:tc>
          <w:tcPr>
            <w:tcW w:w="591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№ п/п</w:t>
            </w:r>
          </w:p>
        </w:tc>
        <w:tc>
          <w:tcPr>
            <w:tcW w:w="2273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Местоположение (адрес)</w:t>
            </w:r>
          </w:p>
        </w:tc>
        <w:tc>
          <w:tcPr>
            <w:tcW w:w="1152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t>, кв.м.</w:t>
            </w:r>
          </w:p>
        </w:tc>
        <w:tc>
          <w:tcPr>
            <w:tcW w:w="2114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Территориальные зоны</w:t>
            </w:r>
          </w:p>
        </w:tc>
        <w:tc>
          <w:tcPr>
            <w:tcW w:w="2010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1499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3402" w:type="dxa"/>
            <w:gridSpan w:val="2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Координаты земельного участка</w:t>
            </w:r>
            <w:r>
              <w:rPr>
                <w:rFonts w:ascii="Times New Roman" w:hAnsi="Times New Roman"/>
              </w:rPr>
              <w:t xml:space="preserve"> или кадастровый номер</w:t>
            </w:r>
          </w:p>
        </w:tc>
        <w:tc>
          <w:tcPr>
            <w:tcW w:w="2740" w:type="dxa"/>
          </w:tcPr>
          <w:p w:rsidR="00CD77C9" w:rsidRPr="00BE3A9D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A9D">
              <w:rPr>
                <w:rFonts w:ascii="Times New Roman" w:hAnsi="Times New Roman"/>
                <w:sz w:val="24"/>
                <w:szCs w:val="24"/>
              </w:rPr>
              <w:t xml:space="preserve">Информация об обеспеченности земельного участка сетями </w:t>
            </w:r>
          </w:p>
        </w:tc>
      </w:tr>
      <w:tr w:rsidR="00CD77C9" w:rsidRPr="00BE3A9D" w:rsidTr="006D1059">
        <w:tc>
          <w:tcPr>
            <w:tcW w:w="591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4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34AA2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842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34AA2">
              <w:rPr>
                <w:rFonts w:ascii="Times New Roman" w:hAnsi="Times New Roman"/>
                <w:lang w:val="en-US"/>
              </w:rPr>
              <w:t>Y</w:t>
            </w:r>
          </w:p>
        </w:tc>
        <w:tc>
          <w:tcPr>
            <w:tcW w:w="2740" w:type="dxa"/>
          </w:tcPr>
          <w:p w:rsidR="00CD77C9" w:rsidRPr="00BE3A9D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C9" w:rsidRPr="00BE3A9D" w:rsidTr="006D1059">
        <w:trPr>
          <w:trHeight w:val="1062"/>
        </w:trPr>
        <w:tc>
          <w:tcPr>
            <w:tcW w:w="591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3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 xml:space="preserve">Иркутская область, </w:t>
            </w:r>
            <w:r>
              <w:rPr>
                <w:rFonts w:ascii="Times New Roman" w:hAnsi="Times New Roman"/>
              </w:rPr>
              <w:t>Усоль</w:t>
            </w:r>
            <w:r w:rsidRPr="00B34AA2">
              <w:rPr>
                <w:rFonts w:ascii="Times New Roman" w:hAnsi="Times New Roman"/>
              </w:rPr>
              <w:t xml:space="preserve">ский район, </w:t>
            </w:r>
          </w:p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р.п. Тайтурка, ул. Плеханова, 21</w:t>
            </w:r>
          </w:p>
        </w:tc>
        <w:tc>
          <w:tcPr>
            <w:tcW w:w="1152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114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Зона застройки индивидуальными жилыми домами</w:t>
            </w:r>
          </w:p>
        </w:tc>
        <w:tc>
          <w:tcPr>
            <w:tcW w:w="2010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1499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402" w:type="dxa"/>
            <w:gridSpan w:val="2"/>
          </w:tcPr>
          <w:p w:rsidR="00CD77C9" w:rsidRDefault="00CD77C9" w:rsidP="006D10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448340                 3278007</w:t>
            </w:r>
          </w:p>
          <w:p w:rsidR="00CD77C9" w:rsidRDefault="00CD77C9" w:rsidP="006D10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448358                 3278040</w:t>
            </w:r>
          </w:p>
          <w:p w:rsidR="00CD77C9" w:rsidRDefault="00CD77C9" w:rsidP="006D10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448312                 3278066</w:t>
            </w:r>
          </w:p>
          <w:p w:rsidR="00CD77C9" w:rsidRDefault="00CD77C9" w:rsidP="006D10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448294                 3278034</w:t>
            </w:r>
          </w:p>
          <w:p w:rsidR="00CD77C9" w:rsidRPr="00B34AA2" w:rsidRDefault="00CD77C9" w:rsidP="006D10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448340                 3278007</w:t>
            </w:r>
          </w:p>
        </w:tc>
        <w:tc>
          <w:tcPr>
            <w:tcW w:w="2740" w:type="dxa"/>
            <w:vMerge w:val="restart"/>
          </w:tcPr>
          <w:p w:rsidR="00CD77C9" w:rsidRPr="00BE3A9D" w:rsidRDefault="00CD77C9" w:rsidP="006D1059">
            <w:pPr>
              <w:pStyle w:val="a9"/>
              <w:ind w:right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Сети инженерно-технического обеспечения (</w:t>
            </w:r>
            <w:r w:rsidRPr="00BE3A9D">
              <w:rPr>
                <w:rFonts w:ascii="Times New Roman" w:hAnsi="Times New Roman"/>
                <w:color w:val="000000"/>
                <w:sz w:val="16"/>
                <w:szCs w:val="16"/>
              </w:rPr>
              <w:t>тепло-, газо-, водоснабжения и водоотведения) отсутствуют.</w:t>
            </w:r>
          </w:p>
          <w:p w:rsidR="00CD77C9" w:rsidRPr="00BE3A9D" w:rsidRDefault="00CD77C9" w:rsidP="006D1059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3A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Подключение к электрическим сетям осуществляется в соответствии с </w:t>
            </w:r>
            <w:bookmarkStart w:id="1" w:name="sub_40001"/>
            <w:r w:rsidRPr="00BE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BE3A9D">
                <w:rPr>
                  <w:rFonts w:ascii="Times New Roman" w:hAnsi="Times New Roman"/>
                  <w:color w:val="000000"/>
                  <w:sz w:val="16"/>
                  <w:szCs w:val="16"/>
                </w:rPr>
                <w:t>постановлением</w:t>
              </w:r>
            </w:hyperlink>
            <w:r w:rsidRPr="00BE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Правительства Российской Федерации от 27 декабря 2004 года  № 861</w:t>
            </w:r>
            <w:bookmarkEnd w:id="1"/>
            <w:r w:rsidRPr="00BE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CD77C9" w:rsidRPr="00BE3A9D" w:rsidTr="006D1059">
        <w:trPr>
          <w:trHeight w:val="1062"/>
        </w:trPr>
        <w:tc>
          <w:tcPr>
            <w:tcW w:w="591" w:type="dxa"/>
          </w:tcPr>
          <w:p w:rsidR="00CD77C9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3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область, Усольский район, с. Холмушино, ул. Набережная, 8а</w:t>
            </w:r>
          </w:p>
        </w:tc>
        <w:tc>
          <w:tcPr>
            <w:tcW w:w="1152" w:type="dxa"/>
          </w:tcPr>
          <w:p w:rsidR="00CD77C9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2114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Зона застройки индивидуальными жилыми домами</w:t>
            </w:r>
          </w:p>
        </w:tc>
        <w:tc>
          <w:tcPr>
            <w:tcW w:w="2010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1499" w:type="dxa"/>
          </w:tcPr>
          <w:p w:rsidR="00CD77C9" w:rsidRPr="00B34AA2" w:rsidRDefault="00CD77C9" w:rsidP="006D105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34AA2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402" w:type="dxa"/>
            <w:gridSpan w:val="2"/>
          </w:tcPr>
          <w:p w:rsidR="00CD77C9" w:rsidRDefault="00CD77C9" w:rsidP="006D10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38:16:000009:617</w:t>
            </w:r>
          </w:p>
        </w:tc>
        <w:tc>
          <w:tcPr>
            <w:tcW w:w="2740" w:type="dxa"/>
            <w:vMerge/>
          </w:tcPr>
          <w:p w:rsidR="00CD77C9" w:rsidRPr="00BE3A9D" w:rsidRDefault="00CD77C9" w:rsidP="006D1059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151AB3" w:rsidRDefault="00151AB3" w:rsidP="00CD77C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F3A02" w:rsidRPr="00576459" w:rsidRDefault="000F3A02" w:rsidP="00CD77C9">
      <w:pPr>
        <w:rPr>
          <w:rFonts w:ascii="Times New Roman" w:hAnsi="Times New Roman" w:cs="Times New Roman"/>
          <w:sz w:val="28"/>
          <w:szCs w:val="28"/>
        </w:rPr>
      </w:pPr>
    </w:p>
    <w:sectPr w:rsidR="000F3A02" w:rsidRPr="00576459" w:rsidSect="00CD77C9">
      <w:headerReference w:type="default" r:id="rId6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12" w:rsidRDefault="00BD6112" w:rsidP="00576459">
      <w:pPr>
        <w:spacing w:after="0" w:line="240" w:lineRule="auto"/>
      </w:pPr>
      <w:r>
        <w:separator/>
      </w:r>
    </w:p>
  </w:endnote>
  <w:endnote w:type="continuationSeparator" w:id="0">
    <w:p w:rsidR="00BD6112" w:rsidRDefault="00BD6112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12" w:rsidRDefault="00BD6112" w:rsidP="00576459">
      <w:pPr>
        <w:spacing w:after="0" w:line="240" w:lineRule="auto"/>
      </w:pPr>
      <w:r>
        <w:separator/>
      </w:r>
    </w:p>
  </w:footnote>
  <w:footnote w:type="continuationSeparator" w:id="0">
    <w:p w:rsidR="00BD6112" w:rsidRDefault="00BD6112" w:rsidP="0057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BE" w:rsidRDefault="00B277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6EF"/>
    <w:rsid w:val="00002A43"/>
    <w:rsid w:val="000F3A02"/>
    <w:rsid w:val="00151AB3"/>
    <w:rsid w:val="00234D62"/>
    <w:rsid w:val="002B36EF"/>
    <w:rsid w:val="002D2F27"/>
    <w:rsid w:val="003C407B"/>
    <w:rsid w:val="003E6605"/>
    <w:rsid w:val="0045093F"/>
    <w:rsid w:val="004866A1"/>
    <w:rsid w:val="00576459"/>
    <w:rsid w:val="005807F7"/>
    <w:rsid w:val="006A740E"/>
    <w:rsid w:val="007D158D"/>
    <w:rsid w:val="00856D11"/>
    <w:rsid w:val="009C04E8"/>
    <w:rsid w:val="00A505FB"/>
    <w:rsid w:val="00B277BE"/>
    <w:rsid w:val="00BD6112"/>
    <w:rsid w:val="00C25039"/>
    <w:rsid w:val="00C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3F"/>
  </w:style>
  <w:style w:type="paragraph" w:styleId="1">
    <w:name w:val="heading 1"/>
    <w:basedOn w:val="a"/>
    <w:next w:val="a"/>
    <w:link w:val="10"/>
    <w:uiPriority w:val="9"/>
    <w:qFormat/>
    <w:rsid w:val="00151A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459"/>
  </w:style>
  <w:style w:type="paragraph" w:styleId="a7">
    <w:name w:val="footer"/>
    <w:basedOn w:val="a"/>
    <w:link w:val="a8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AB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a">
    <w:name w:val="Table Grid"/>
    <w:basedOn w:val="a1"/>
    <w:uiPriority w:val="59"/>
    <w:rsid w:val="00151A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151AB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151A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51AB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Ксюша</cp:lastModifiedBy>
  <cp:revision>2</cp:revision>
  <cp:lastPrinted>2017-10-27T02:16:00Z</cp:lastPrinted>
  <dcterms:created xsi:type="dcterms:W3CDTF">2017-11-02T11:34:00Z</dcterms:created>
  <dcterms:modified xsi:type="dcterms:W3CDTF">2017-11-02T11:34:00Z</dcterms:modified>
</cp:coreProperties>
</file>